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F4" w:rsidRDefault="00603F1E" w:rsidP="00786BA4">
      <w:pPr>
        <w:jc w:val="center"/>
      </w:pPr>
      <w:bookmarkStart w:id="0" w:name="_GoBack"/>
      <w:bookmarkEnd w:id="0"/>
      <w:r>
        <w:rPr>
          <w:noProof/>
          <w:lang w:eastAsia="en-IE"/>
        </w:rPr>
        <w:drawing>
          <wp:inline distT="0" distB="0" distL="0" distR="0">
            <wp:extent cx="4085118" cy="2309590"/>
            <wp:effectExtent l="19050" t="0" r="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0070" cy="231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FA9" w:rsidRPr="00F15099" w:rsidRDefault="009509BA" w:rsidP="00F15099">
      <w:pPr>
        <w:shd w:val="clear" w:color="auto" w:fill="17365D" w:themeFill="text2" w:themeFillShade="BF"/>
        <w:spacing w:after="0" w:line="240" w:lineRule="auto"/>
        <w:jc w:val="center"/>
        <w:rPr>
          <w:rFonts w:eastAsia="Times New Roman" w:cs="Arial"/>
          <w:color w:val="F2F2F2" w:themeColor="background1" w:themeShade="F2"/>
          <w:sz w:val="40"/>
          <w:szCs w:val="40"/>
          <w:lang w:eastAsia="en-IE"/>
        </w:rPr>
      </w:pPr>
      <w:r w:rsidRPr="00F15099">
        <w:rPr>
          <w:rFonts w:eastAsia="Times New Roman" w:cs="Arial"/>
          <w:color w:val="F2F2F2" w:themeColor="background1" w:themeShade="F2"/>
          <w:sz w:val="40"/>
          <w:szCs w:val="40"/>
          <w:lang w:eastAsia="en-IE"/>
        </w:rPr>
        <w:t>Open Wate</w:t>
      </w:r>
      <w:r w:rsidR="00CE7A09" w:rsidRPr="00F15099">
        <w:rPr>
          <w:rFonts w:eastAsia="Times New Roman" w:cs="Arial"/>
          <w:color w:val="F2F2F2" w:themeColor="background1" w:themeShade="F2"/>
          <w:sz w:val="40"/>
          <w:szCs w:val="40"/>
          <w:lang w:eastAsia="en-IE"/>
        </w:rPr>
        <w:t>r Clinic</w:t>
      </w:r>
      <w:r w:rsidR="007244AB" w:rsidRPr="00F15099">
        <w:rPr>
          <w:rFonts w:eastAsia="Times New Roman" w:cs="Arial"/>
          <w:color w:val="F2F2F2" w:themeColor="background1" w:themeShade="F2"/>
          <w:sz w:val="40"/>
          <w:szCs w:val="40"/>
          <w:lang w:eastAsia="en-IE"/>
        </w:rPr>
        <w:t xml:space="preserve"> -</w:t>
      </w:r>
      <w:r w:rsidR="00CE7A09" w:rsidRPr="00F15099">
        <w:rPr>
          <w:rFonts w:eastAsia="Times New Roman" w:cs="Arial"/>
          <w:color w:val="F2F2F2" w:themeColor="background1" w:themeShade="F2"/>
          <w:sz w:val="40"/>
          <w:szCs w:val="40"/>
          <w:lang w:eastAsia="en-IE"/>
        </w:rPr>
        <w:t xml:space="preserve"> </w:t>
      </w:r>
      <w:r w:rsidRPr="00F15099">
        <w:rPr>
          <w:rFonts w:eastAsia="Times New Roman" w:cs="Arial"/>
          <w:color w:val="F2F2F2" w:themeColor="background1" w:themeShade="F2"/>
          <w:sz w:val="40"/>
          <w:szCs w:val="40"/>
          <w:lang w:eastAsia="en-IE"/>
        </w:rPr>
        <w:t>Checklist</w:t>
      </w:r>
      <w:r w:rsidR="0099199D" w:rsidRPr="00F15099">
        <w:rPr>
          <w:rFonts w:eastAsia="Times New Roman" w:cs="Arial"/>
          <w:color w:val="F2F2F2" w:themeColor="background1" w:themeShade="F2"/>
          <w:sz w:val="40"/>
          <w:szCs w:val="40"/>
          <w:lang w:eastAsia="en-IE"/>
        </w:rPr>
        <w:t xml:space="preserve"> &amp; Safety Information</w:t>
      </w:r>
    </w:p>
    <w:p w:rsidR="00393FA9" w:rsidRDefault="00CC2216" w:rsidP="00A83057">
      <w:pPr>
        <w:shd w:val="clear" w:color="auto" w:fill="FFFFFF"/>
        <w:spacing w:before="240" w:after="0" w:line="240" w:lineRule="auto"/>
        <w:jc w:val="center"/>
        <w:rPr>
          <w:rFonts w:eastAsia="Times New Roman" w:cs="Arial"/>
          <w:color w:val="17365D" w:themeColor="text2" w:themeShade="BF"/>
          <w:sz w:val="40"/>
          <w:szCs w:val="40"/>
          <w:lang w:eastAsia="en-IE"/>
        </w:rPr>
      </w:pPr>
      <w:r>
        <w:rPr>
          <w:rFonts w:eastAsia="Times New Roman" w:cs="Arial"/>
          <w:color w:val="17365D" w:themeColor="text2" w:themeShade="BF"/>
          <w:sz w:val="40"/>
          <w:szCs w:val="40"/>
          <w:lang w:eastAsia="en-IE"/>
        </w:rPr>
        <w:t>Page 1/3</w:t>
      </w:r>
    </w:p>
    <w:p w:rsidR="00F15099" w:rsidRPr="00AC73B0" w:rsidRDefault="00F15099" w:rsidP="00A83057">
      <w:pPr>
        <w:shd w:val="clear" w:color="auto" w:fill="FFFFFF"/>
        <w:spacing w:before="240" w:after="0" w:line="240" w:lineRule="auto"/>
        <w:jc w:val="center"/>
        <w:rPr>
          <w:rFonts w:eastAsia="Times New Roman" w:cs="Arial"/>
          <w:color w:val="17365D" w:themeColor="text2" w:themeShade="BF"/>
          <w:sz w:val="40"/>
          <w:szCs w:val="40"/>
          <w:lang w:eastAsia="en-IE"/>
        </w:rPr>
      </w:pPr>
    </w:p>
    <w:p w:rsidR="00393FA9" w:rsidRPr="003240EC" w:rsidRDefault="009509BA" w:rsidP="003240EC">
      <w:pPr>
        <w:shd w:val="clear" w:color="auto" w:fill="F2F2F2" w:themeFill="background1" w:themeFillShade="F2"/>
        <w:rPr>
          <w:b/>
          <w:color w:val="17365D" w:themeColor="text2" w:themeShade="BF"/>
          <w:sz w:val="28"/>
          <w:szCs w:val="28"/>
        </w:rPr>
      </w:pPr>
      <w:r w:rsidRPr="003240EC">
        <w:rPr>
          <w:b/>
          <w:color w:val="17365D" w:themeColor="text2" w:themeShade="BF"/>
          <w:sz w:val="28"/>
          <w:szCs w:val="28"/>
        </w:rPr>
        <w:t>Mandatory</w:t>
      </w:r>
      <w:r w:rsidR="005B69F9" w:rsidRPr="003240EC">
        <w:rPr>
          <w:b/>
          <w:color w:val="17365D" w:themeColor="text2" w:themeShade="BF"/>
          <w:sz w:val="28"/>
          <w:szCs w:val="28"/>
        </w:rPr>
        <w:t xml:space="preserve">: </w:t>
      </w:r>
      <w:r w:rsidR="003C0D81" w:rsidRPr="003240EC">
        <w:rPr>
          <w:b/>
          <w:color w:val="17365D" w:themeColor="text2" w:themeShade="BF"/>
          <w:sz w:val="28"/>
          <w:szCs w:val="28"/>
        </w:rPr>
        <w:t>One week in</w:t>
      </w:r>
      <w:r w:rsidR="00786BA4" w:rsidRPr="003240EC">
        <w:rPr>
          <w:b/>
          <w:color w:val="17365D" w:themeColor="text2" w:themeShade="BF"/>
          <w:sz w:val="28"/>
          <w:szCs w:val="28"/>
        </w:rPr>
        <w:t xml:space="preserve"> advance of </w:t>
      </w:r>
      <w:r w:rsidR="003C0D81" w:rsidRPr="003240EC">
        <w:rPr>
          <w:b/>
          <w:color w:val="17365D" w:themeColor="text2" w:themeShade="BF"/>
          <w:sz w:val="28"/>
          <w:szCs w:val="28"/>
        </w:rPr>
        <w:t xml:space="preserve">the </w:t>
      </w:r>
      <w:r w:rsidR="00786BA4" w:rsidRPr="003240EC">
        <w:rPr>
          <w:b/>
          <w:color w:val="17365D" w:themeColor="text2" w:themeShade="BF"/>
          <w:sz w:val="28"/>
          <w:szCs w:val="28"/>
        </w:rPr>
        <w:t>clinic</w:t>
      </w:r>
      <w:r w:rsidR="003C0D81" w:rsidRPr="003240EC">
        <w:rPr>
          <w:b/>
          <w:color w:val="17365D" w:themeColor="text2" w:themeShade="BF"/>
          <w:sz w:val="28"/>
          <w:szCs w:val="28"/>
        </w:rPr>
        <w:t xml:space="preserve"> start date.</w:t>
      </w:r>
    </w:p>
    <w:p w:rsidR="0016747F" w:rsidRPr="003C0D81" w:rsidRDefault="005B69F9" w:rsidP="00F15099">
      <w:pPr>
        <w:pStyle w:val="ListParagraph"/>
        <w:numPr>
          <w:ilvl w:val="0"/>
          <w:numId w:val="10"/>
        </w:numPr>
        <w:jc w:val="both"/>
        <w:rPr>
          <w:color w:val="17365D" w:themeColor="text2" w:themeShade="BF"/>
          <w:sz w:val="28"/>
          <w:szCs w:val="28"/>
        </w:rPr>
      </w:pPr>
      <w:r w:rsidRPr="003C0D81">
        <w:rPr>
          <w:color w:val="17365D" w:themeColor="text2" w:themeShade="BF"/>
          <w:sz w:val="28"/>
          <w:szCs w:val="28"/>
        </w:rPr>
        <w:t>Completed waiver/disclaimer form (e-Signature).</w:t>
      </w:r>
    </w:p>
    <w:p w:rsidR="005B69F9" w:rsidRPr="003C0D81" w:rsidRDefault="005B69F9" w:rsidP="00F15099">
      <w:pPr>
        <w:pStyle w:val="ListParagraph"/>
        <w:numPr>
          <w:ilvl w:val="0"/>
          <w:numId w:val="10"/>
        </w:numPr>
        <w:jc w:val="both"/>
        <w:rPr>
          <w:color w:val="17365D" w:themeColor="text2" w:themeShade="BF"/>
          <w:sz w:val="28"/>
          <w:szCs w:val="28"/>
        </w:rPr>
      </w:pPr>
      <w:r w:rsidRPr="003C0D81">
        <w:rPr>
          <w:color w:val="17365D" w:themeColor="text2" w:themeShade="BF"/>
          <w:sz w:val="28"/>
          <w:szCs w:val="28"/>
        </w:rPr>
        <w:t>Payment (PayPal).</w:t>
      </w:r>
    </w:p>
    <w:p w:rsidR="00273F81" w:rsidRPr="003C0D81" w:rsidRDefault="005B69F9" w:rsidP="00273F81">
      <w:pPr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These are</w:t>
      </w:r>
      <w:r w:rsidRPr="005B69F9">
        <w:rPr>
          <w:color w:val="17365D" w:themeColor="text2" w:themeShade="BF"/>
          <w:sz w:val="28"/>
          <w:szCs w:val="28"/>
        </w:rPr>
        <w:t xml:space="preserve"> </w:t>
      </w:r>
      <w:r w:rsidR="003C0D81">
        <w:rPr>
          <w:color w:val="17365D" w:themeColor="text2" w:themeShade="BF"/>
          <w:sz w:val="28"/>
          <w:szCs w:val="28"/>
        </w:rPr>
        <w:t>completed</w:t>
      </w:r>
      <w:r w:rsidRPr="005B69F9">
        <w:rPr>
          <w:color w:val="17365D" w:themeColor="text2" w:themeShade="BF"/>
          <w:sz w:val="28"/>
          <w:szCs w:val="28"/>
        </w:rPr>
        <w:t xml:space="preserve"> </w:t>
      </w:r>
      <w:r w:rsidR="003C0D81">
        <w:rPr>
          <w:color w:val="17365D" w:themeColor="text2" w:themeShade="BF"/>
          <w:sz w:val="28"/>
          <w:szCs w:val="28"/>
        </w:rPr>
        <w:t>online via</w:t>
      </w:r>
      <w:r w:rsidRPr="005B69F9">
        <w:rPr>
          <w:color w:val="17365D" w:themeColor="text2" w:themeShade="BF"/>
          <w:sz w:val="28"/>
          <w:szCs w:val="28"/>
        </w:rPr>
        <w:t xml:space="preserve"> the website</w:t>
      </w:r>
      <w:r>
        <w:rPr>
          <w:color w:val="17365D" w:themeColor="text2" w:themeShade="BF"/>
          <w:sz w:val="28"/>
          <w:szCs w:val="28"/>
        </w:rPr>
        <w:t xml:space="preserve"> as part of the clinic-booking process.</w:t>
      </w:r>
      <w:r w:rsidRPr="005B69F9">
        <w:rPr>
          <w:color w:val="17365D" w:themeColor="text2" w:themeShade="BF"/>
          <w:sz w:val="28"/>
          <w:szCs w:val="28"/>
        </w:rPr>
        <w:t xml:space="preserve"> </w:t>
      </w:r>
      <w:hyperlink r:id="rId9" w:history="1">
        <w:r w:rsidR="003C0D81" w:rsidRPr="000C7627">
          <w:rPr>
            <w:rStyle w:val="Hyperlink"/>
            <w:b/>
            <w:sz w:val="28"/>
            <w:szCs w:val="28"/>
          </w:rPr>
          <w:t>www.oceanbreakers.ie</w:t>
        </w:r>
      </w:hyperlink>
    </w:p>
    <w:p w:rsidR="00786BA4" w:rsidRPr="003240EC" w:rsidRDefault="00D67C32" w:rsidP="003240EC">
      <w:pPr>
        <w:shd w:val="clear" w:color="auto" w:fill="F2F2F2" w:themeFill="background1" w:themeFillShade="F2"/>
        <w:rPr>
          <w:b/>
          <w:color w:val="17365D" w:themeColor="text2" w:themeShade="BF"/>
          <w:sz w:val="28"/>
          <w:szCs w:val="28"/>
        </w:rPr>
      </w:pPr>
      <w:r w:rsidRPr="003240EC">
        <w:rPr>
          <w:b/>
          <w:color w:val="17365D" w:themeColor="text2" w:themeShade="BF"/>
          <w:sz w:val="28"/>
          <w:szCs w:val="28"/>
        </w:rPr>
        <w:t>Mandatory Equipment: O</w:t>
      </w:r>
      <w:r w:rsidR="00786BA4" w:rsidRPr="003240EC">
        <w:rPr>
          <w:b/>
          <w:color w:val="17365D" w:themeColor="text2" w:themeShade="BF"/>
          <w:sz w:val="28"/>
          <w:szCs w:val="28"/>
        </w:rPr>
        <w:t xml:space="preserve">n </w:t>
      </w:r>
      <w:r w:rsidR="003240EC">
        <w:rPr>
          <w:b/>
          <w:color w:val="17365D" w:themeColor="text2" w:themeShade="BF"/>
          <w:sz w:val="28"/>
          <w:szCs w:val="28"/>
        </w:rPr>
        <w:t xml:space="preserve">the </w:t>
      </w:r>
      <w:r w:rsidR="00786BA4" w:rsidRPr="003240EC">
        <w:rPr>
          <w:b/>
          <w:color w:val="17365D" w:themeColor="text2" w:themeShade="BF"/>
          <w:sz w:val="28"/>
          <w:szCs w:val="28"/>
        </w:rPr>
        <w:t xml:space="preserve">day of </w:t>
      </w:r>
      <w:r w:rsidR="003240EC">
        <w:rPr>
          <w:b/>
          <w:color w:val="17365D" w:themeColor="text2" w:themeShade="BF"/>
          <w:sz w:val="28"/>
          <w:szCs w:val="28"/>
        </w:rPr>
        <w:t xml:space="preserve">the </w:t>
      </w:r>
      <w:r w:rsidR="00786BA4" w:rsidRPr="003240EC">
        <w:rPr>
          <w:b/>
          <w:color w:val="17365D" w:themeColor="text2" w:themeShade="BF"/>
          <w:sz w:val="28"/>
          <w:szCs w:val="28"/>
        </w:rPr>
        <w:t>clinic</w:t>
      </w:r>
      <w:r w:rsidR="003240EC">
        <w:rPr>
          <w:b/>
          <w:color w:val="17365D" w:themeColor="text2" w:themeShade="BF"/>
          <w:sz w:val="28"/>
          <w:szCs w:val="28"/>
        </w:rPr>
        <w:t>.</w:t>
      </w:r>
    </w:p>
    <w:p w:rsidR="009509BA" w:rsidRPr="002B42B3" w:rsidRDefault="00372E35" w:rsidP="00F15099">
      <w:pPr>
        <w:pStyle w:val="ListParagraph"/>
        <w:numPr>
          <w:ilvl w:val="0"/>
          <w:numId w:val="11"/>
        </w:numPr>
        <w:jc w:val="both"/>
        <w:rPr>
          <w:color w:val="17365D" w:themeColor="text2" w:themeShade="BF"/>
          <w:sz w:val="28"/>
          <w:szCs w:val="28"/>
        </w:rPr>
      </w:pPr>
      <w:r w:rsidRPr="002B42B3">
        <w:rPr>
          <w:color w:val="17365D" w:themeColor="text2" w:themeShade="BF"/>
          <w:sz w:val="28"/>
          <w:szCs w:val="28"/>
        </w:rPr>
        <w:t>Swimming togs</w:t>
      </w:r>
      <w:r w:rsidR="002B42B3">
        <w:rPr>
          <w:color w:val="17365D" w:themeColor="text2" w:themeShade="BF"/>
          <w:sz w:val="28"/>
          <w:szCs w:val="28"/>
        </w:rPr>
        <w:t>.</w:t>
      </w:r>
    </w:p>
    <w:p w:rsidR="00D67C32" w:rsidRPr="002B42B3" w:rsidRDefault="00D67C32" w:rsidP="00F15099">
      <w:pPr>
        <w:pStyle w:val="ListParagraph"/>
        <w:numPr>
          <w:ilvl w:val="0"/>
          <w:numId w:val="11"/>
        </w:numPr>
        <w:jc w:val="both"/>
        <w:rPr>
          <w:color w:val="17365D" w:themeColor="text2" w:themeShade="BF"/>
          <w:sz w:val="28"/>
          <w:szCs w:val="28"/>
        </w:rPr>
      </w:pPr>
      <w:r w:rsidRPr="002B42B3">
        <w:rPr>
          <w:color w:val="17365D" w:themeColor="text2" w:themeShade="BF"/>
          <w:sz w:val="28"/>
          <w:szCs w:val="28"/>
        </w:rPr>
        <w:t>Wetsuit</w:t>
      </w:r>
      <w:r w:rsidR="002B42B3">
        <w:rPr>
          <w:color w:val="17365D" w:themeColor="text2" w:themeShade="BF"/>
          <w:sz w:val="28"/>
          <w:szCs w:val="28"/>
        </w:rPr>
        <w:t>.</w:t>
      </w:r>
    </w:p>
    <w:p w:rsidR="009509BA" w:rsidRPr="002B42B3" w:rsidRDefault="00372E35" w:rsidP="00F15099">
      <w:pPr>
        <w:pStyle w:val="ListParagraph"/>
        <w:numPr>
          <w:ilvl w:val="0"/>
          <w:numId w:val="11"/>
        </w:numPr>
        <w:jc w:val="both"/>
        <w:rPr>
          <w:color w:val="17365D" w:themeColor="text2" w:themeShade="BF"/>
          <w:sz w:val="28"/>
          <w:szCs w:val="28"/>
        </w:rPr>
      </w:pPr>
      <w:r w:rsidRPr="002B42B3">
        <w:rPr>
          <w:color w:val="17365D" w:themeColor="text2" w:themeShade="BF"/>
          <w:sz w:val="28"/>
          <w:szCs w:val="28"/>
        </w:rPr>
        <w:t>Silicone hat</w:t>
      </w:r>
      <w:r w:rsidR="002B42B3">
        <w:rPr>
          <w:color w:val="17365D" w:themeColor="text2" w:themeShade="BF"/>
          <w:sz w:val="28"/>
          <w:szCs w:val="28"/>
        </w:rPr>
        <w:t>.</w:t>
      </w:r>
    </w:p>
    <w:p w:rsidR="00372E35" w:rsidRPr="002B42B3" w:rsidRDefault="002B42B3" w:rsidP="00F15099">
      <w:pPr>
        <w:pStyle w:val="ListParagraph"/>
        <w:numPr>
          <w:ilvl w:val="0"/>
          <w:numId w:val="11"/>
        </w:numPr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Goggles.</w:t>
      </w:r>
    </w:p>
    <w:p w:rsidR="00372E35" w:rsidRPr="002B42B3" w:rsidRDefault="002B42B3" w:rsidP="00F15099">
      <w:pPr>
        <w:pStyle w:val="ListParagraph"/>
        <w:numPr>
          <w:ilvl w:val="0"/>
          <w:numId w:val="11"/>
        </w:numPr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Flip f</w:t>
      </w:r>
      <w:r w:rsidR="00372E35" w:rsidRPr="002B42B3">
        <w:rPr>
          <w:color w:val="17365D" w:themeColor="text2" w:themeShade="BF"/>
          <w:sz w:val="28"/>
          <w:szCs w:val="28"/>
        </w:rPr>
        <w:t>lops</w:t>
      </w:r>
    </w:p>
    <w:p w:rsidR="00372E35" w:rsidRPr="002B42B3" w:rsidRDefault="00D67C32" w:rsidP="00F15099">
      <w:pPr>
        <w:pStyle w:val="ListParagraph"/>
        <w:numPr>
          <w:ilvl w:val="0"/>
          <w:numId w:val="11"/>
        </w:numPr>
        <w:jc w:val="both"/>
        <w:rPr>
          <w:color w:val="17365D" w:themeColor="text2" w:themeShade="BF"/>
          <w:sz w:val="28"/>
          <w:szCs w:val="28"/>
        </w:rPr>
      </w:pPr>
      <w:r w:rsidRPr="002B42B3">
        <w:rPr>
          <w:color w:val="17365D" w:themeColor="text2" w:themeShade="BF"/>
          <w:sz w:val="28"/>
          <w:szCs w:val="28"/>
        </w:rPr>
        <w:t>Flotation tow float</w:t>
      </w:r>
      <w:r w:rsidR="002B42B3">
        <w:rPr>
          <w:color w:val="17365D" w:themeColor="text2" w:themeShade="BF"/>
          <w:sz w:val="28"/>
          <w:szCs w:val="28"/>
        </w:rPr>
        <w:t>.</w:t>
      </w:r>
      <w:r w:rsidRPr="002B42B3">
        <w:rPr>
          <w:color w:val="17365D" w:themeColor="text2" w:themeShade="BF"/>
          <w:sz w:val="28"/>
          <w:szCs w:val="28"/>
        </w:rPr>
        <w:t xml:space="preserve"> </w:t>
      </w:r>
    </w:p>
    <w:p w:rsidR="00372E35" w:rsidRPr="002B42B3" w:rsidRDefault="00372E35" w:rsidP="00F15099">
      <w:pPr>
        <w:pStyle w:val="ListParagraph"/>
        <w:numPr>
          <w:ilvl w:val="0"/>
          <w:numId w:val="11"/>
        </w:numPr>
        <w:jc w:val="both"/>
        <w:rPr>
          <w:color w:val="17365D" w:themeColor="text2" w:themeShade="BF"/>
          <w:sz w:val="28"/>
          <w:szCs w:val="28"/>
        </w:rPr>
      </w:pPr>
      <w:r w:rsidRPr="002B42B3">
        <w:rPr>
          <w:color w:val="17365D" w:themeColor="text2" w:themeShade="BF"/>
          <w:sz w:val="28"/>
          <w:szCs w:val="28"/>
        </w:rPr>
        <w:t>Towel</w:t>
      </w:r>
      <w:r w:rsidR="002B42B3">
        <w:rPr>
          <w:color w:val="17365D" w:themeColor="text2" w:themeShade="BF"/>
          <w:sz w:val="28"/>
          <w:szCs w:val="28"/>
        </w:rPr>
        <w:t>.</w:t>
      </w:r>
    </w:p>
    <w:p w:rsidR="00372E35" w:rsidRDefault="00372E35" w:rsidP="00F15099">
      <w:pPr>
        <w:pStyle w:val="ListParagraph"/>
        <w:numPr>
          <w:ilvl w:val="0"/>
          <w:numId w:val="11"/>
        </w:numPr>
        <w:jc w:val="both"/>
        <w:rPr>
          <w:color w:val="17365D" w:themeColor="text2" w:themeShade="BF"/>
          <w:sz w:val="28"/>
          <w:szCs w:val="28"/>
        </w:rPr>
      </w:pPr>
      <w:r w:rsidRPr="002B42B3">
        <w:rPr>
          <w:color w:val="17365D" w:themeColor="text2" w:themeShade="BF"/>
          <w:sz w:val="28"/>
          <w:szCs w:val="28"/>
        </w:rPr>
        <w:t>Warm clothes to change into after the swim (to include hat and gloves)</w:t>
      </w:r>
      <w:r w:rsidR="002B42B3">
        <w:rPr>
          <w:color w:val="17365D" w:themeColor="text2" w:themeShade="BF"/>
          <w:sz w:val="28"/>
          <w:szCs w:val="28"/>
        </w:rPr>
        <w:t>.</w:t>
      </w:r>
    </w:p>
    <w:p w:rsidR="00273F81" w:rsidRPr="00273F81" w:rsidRDefault="002B42B3" w:rsidP="00273F81">
      <w:pPr>
        <w:pStyle w:val="ListParagraph"/>
        <w:numPr>
          <w:ilvl w:val="0"/>
          <w:numId w:val="11"/>
        </w:numPr>
        <w:jc w:val="both"/>
        <w:rPr>
          <w:color w:val="17365D" w:themeColor="text2" w:themeShade="BF"/>
          <w:sz w:val="28"/>
          <w:szCs w:val="28"/>
        </w:rPr>
      </w:pPr>
      <w:r w:rsidRPr="00273F81">
        <w:rPr>
          <w:color w:val="17365D" w:themeColor="text2" w:themeShade="BF"/>
          <w:sz w:val="28"/>
          <w:szCs w:val="28"/>
        </w:rPr>
        <w:t xml:space="preserve">Bring your own mug for tea/coffee afterwards </w:t>
      </w:r>
      <w:r w:rsidR="00244B57" w:rsidRPr="00273F81">
        <w:rPr>
          <w:color w:val="17365D" w:themeColor="text2" w:themeShade="BF"/>
          <w:sz w:val="28"/>
          <w:szCs w:val="28"/>
        </w:rPr>
        <w:t>(hot drinks supplied</w:t>
      </w:r>
      <w:r w:rsidRPr="00273F81">
        <w:rPr>
          <w:color w:val="17365D" w:themeColor="text2" w:themeShade="BF"/>
          <w:sz w:val="28"/>
          <w:szCs w:val="28"/>
        </w:rPr>
        <w:t>)</w:t>
      </w:r>
      <w:r w:rsidR="00244B57" w:rsidRPr="00273F81">
        <w:rPr>
          <w:color w:val="17365D" w:themeColor="text2" w:themeShade="BF"/>
          <w:sz w:val="28"/>
          <w:szCs w:val="28"/>
        </w:rPr>
        <w:t>.</w:t>
      </w:r>
    </w:p>
    <w:p w:rsidR="00244B57" w:rsidRPr="003240EC" w:rsidRDefault="00244B57" w:rsidP="00244B57">
      <w:pPr>
        <w:shd w:val="clear" w:color="auto" w:fill="F2F2F2" w:themeFill="background1" w:themeFillShade="F2"/>
        <w:rPr>
          <w:b/>
          <w:color w:val="17365D" w:themeColor="text2" w:themeShade="BF"/>
          <w:sz w:val="28"/>
          <w:szCs w:val="28"/>
        </w:rPr>
      </w:pPr>
      <w:r w:rsidRPr="003240EC">
        <w:rPr>
          <w:b/>
          <w:color w:val="17365D" w:themeColor="text2" w:themeShade="BF"/>
          <w:sz w:val="28"/>
          <w:szCs w:val="28"/>
        </w:rPr>
        <w:t>Registration:</w:t>
      </w:r>
    </w:p>
    <w:p w:rsidR="00244B57" w:rsidRPr="00244B57" w:rsidRDefault="00244B57" w:rsidP="00F15099">
      <w:pPr>
        <w:pStyle w:val="normal0"/>
        <w:numPr>
          <w:ilvl w:val="0"/>
          <w:numId w:val="12"/>
        </w:numPr>
        <w:spacing w:before="240" w:after="120"/>
        <w:rPr>
          <w:color w:val="17365D" w:themeColor="text2" w:themeShade="BF"/>
          <w:sz w:val="28"/>
          <w:szCs w:val="28"/>
        </w:rPr>
      </w:pPr>
      <w:r w:rsidRPr="00244B57">
        <w:rPr>
          <w:rFonts w:asciiTheme="minorHAnsi" w:eastAsia="Arial" w:hAnsiTheme="minorHAnsi" w:cs="Arial"/>
          <w:color w:val="17365D" w:themeColor="text2" w:themeShade="BF"/>
          <w:sz w:val="28"/>
          <w:szCs w:val="28"/>
          <w:highlight w:val="white"/>
        </w:rPr>
        <w:t>Registration takes place 15mins before the designated start of the clinic.</w:t>
      </w:r>
    </w:p>
    <w:p w:rsidR="00E61CFD" w:rsidRPr="00674A6A" w:rsidRDefault="00E61CFD" w:rsidP="00E61CFD">
      <w:pPr>
        <w:pStyle w:val="ListParagraph"/>
        <w:jc w:val="center"/>
        <w:rPr>
          <w:color w:val="17365D" w:themeColor="text2" w:themeShade="BF"/>
        </w:rPr>
      </w:pPr>
      <w:r w:rsidRPr="00674A6A">
        <w:rPr>
          <w:noProof/>
          <w:color w:val="17365D" w:themeColor="text2" w:themeShade="BF"/>
          <w:lang w:eastAsia="en-IE"/>
        </w:rPr>
        <w:lastRenderedPageBreak/>
        <w:drawing>
          <wp:inline distT="0" distB="0" distL="0" distR="0">
            <wp:extent cx="4085118" cy="2309590"/>
            <wp:effectExtent l="19050" t="0" r="0" b="0"/>
            <wp:docPr id="7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0070" cy="231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4AB" w:rsidRPr="00F15099" w:rsidRDefault="007244AB" w:rsidP="00F15099">
      <w:pPr>
        <w:shd w:val="clear" w:color="auto" w:fill="17365D" w:themeFill="text2" w:themeFillShade="BF"/>
        <w:spacing w:after="240" w:line="240" w:lineRule="auto"/>
        <w:jc w:val="center"/>
        <w:rPr>
          <w:rFonts w:eastAsia="Times New Roman" w:cs="Arial"/>
          <w:color w:val="F2F2F2" w:themeColor="background1" w:themeShade="F2"/>
          <w:sz w:val="40"/>
          <w:szCs w:val="40"/>
          <w:lang w:eastAsia="en-IE"/>
        </w:rPr>
      </w:pPr>
      <w:r w:rsidRPr="00F15099">
        <w:rPr>
          <w:rFonts w:eastAsia="Times New Roman" w:cs="Arial"/>
          <w:color w:val="F2F2F2" w:themeColor="background1" w:themeShade="F2"/>
          <w:sz w:val="40"/>
          <w:szCs w:val="40"/>
          <w:lang w:eastAsia="en-IE"/>
        </w:rPr>
        <w:t>Open Water Clinic - Checklist &amp; Safety Information</w:t>
      </w:r>
    </w:p>
    <w:p w:rsidR="003240EC" w:rsidRPr="00674A6A" w:rsidRDefault="00CC2216" w:rsidP="00E61CFD">
      <w:pPr>
        <w:shd w:val="clear" w:color="auto" w:fill="FFFFFF"/>
        <w:spacing w:after="240" w:line="240" w:lineRule="auto"/>
        <w:ind w:left="360"/>
        <w:jc w:val="center"/>
        <w:rPr>
          <w:color w:val="17365D" w:themeColor="text2" w:themeShade="BF"/>
          <w:sz w:val="40"/>
          <w:szCs w:val="40"/>
        </w:rPr>
      </w:pPr>
      <w:r>
        <w:rPr>
          <w:color w:val="17365D" w:themeColor="text2" w:themeShade="BF"/>
          <w:sz w:val="40"/>
          <w:szCs w:val="40"/>
        </w:rPr>
        <w:t>Page 2/3</w:t>
      </w:r>
    </w:p>
    <w:p w:rsidR="00E61CFD" w:rsidRPr="00566D1E" w:rsidRDefault="00E61CFD" w:rsidP="00AB3862">
      <w:pPr>
        <w:pStyle w:val="normal0"/>
        <w:shd w:val="clear" w:color="auto" w:fill="F2F2F2" w:themeFill="background1" w:themeFillShade="F2"/>
        <w:spacing w:before="240" w:after="120"/>
        <w:jc w:val="both"/>
        <w:rPr>
          <w:rFonts w:asciiTheme="minorHAnsi" w:eastAsia="Arial" w:hAnsiTheme="minorHAnsi" w:cs="Arial"/>
          <w:b/>
          <w:color w:val="17365D" w:themeColor="text2" w:themeShade="BF"/>
          <w:sz w:val="28"/>
          <w:szCs w:val="28"/>
        </w:rPr>
      </w:pPr>
      <w:r w:rsidRPr="00674A6A"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  <w:t xml:space="preserve"> </w:t>
      </w:r>
      <w:r w:rsidRPr="00AB3862">
        <w:rPr>
          <w:rFonts w:asciiTheme="minorHAnsi" w:eastAsia="Arial" w:hAnsiTheme="minorHAnsi" w:cs="Arial"/>
          <w:b/>
          <w:color w:val="17365D" w:themeColor="text2" w:themeShade="BF"/>
          <w:sz w:val="28"/>
          <w:szCs w:val="28"/>
        </w:rPr>
        <w:t>Venue:</w:t>
      </w:r>
    </w:p>
    <w:p w:rsidR="0099199D" w:rsidRDefault="0099199D" w:rsidP="00F15099">
      <w:pPr>
        <w:pStyle w:val="normal0"/>
        <w:numPr>
          <w:ilvl w:val="0"/>
          <w:numId w:val="13"/>
        </w:numPr>
        <w:spacing w:after="0" w:line="276" w:lineRule="auto"/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</w:pPr>
      <w:r w:rsidRPr="0099199D"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  <w:t xml:space="preserve">Please park </w:t>
      </w:r>
      <w:r w:rsidR="00A419A2" w:rsidRPr="0099199D"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  <w:t xml:space="preserve">only in </w:t>
      </w:r>
      <w:r w:rsidRPr="0099199D"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  <w:t>designated parking areas</w:t>
      </w:r>
    </w:p>
    <w:p w:rsidR="00E61CFD" w:rsidRPr="0099199D" w:rsidRDefault="0016747F" w:rsidP="00F15099">
      <w:pPr>
        <w:pStyle w:val="normal0"/>
        <w:numPr>
          <w:ilvl w:val="0"/>
          <w:numId w:val="13"/>
        </w:numPr>
        <w:spacing w:after="0" w:line="276" w:lineRule="auto"/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</w:pPr>
      <w:r w:rsidRPr="0099199D"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  <w:t>All</w:t>
      </w:r>
      <w:r w:rsidR="00E61CFD" w:rsidRPr="0099199D"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  <w:t xml:space="preserve"> personal items are l</w:t>
      </w:r>
      <w:r w:rsidR="0099199D"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  <w:t xml:space="preserve">eft at your own risk - </w:t>
      </w:r>
      <w:r w:rsidR="00E61CFD" w:rsidRPr="0099199D"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  <w:t>no lockers available.</w:t>
      </w:r>
    </w:p>
    <w:p w:rsidR="0016747F" w:rsidRDefault="0016747F" w:rsidP="00F15099">
      <w:pPr>
        <w:pStyle w:val="normal0"/>
        <w:numPr>
          <w:ilvl w:val="0"/>
          <w:numId w:val="13"/>
        </w:numPr>
        <w:spacing w:after="0" w:line="276" w:lineRule="auto"/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</w:pPr>
      <w:r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  <w:t xml:space="preserve">Directions to the venue can be found on </w:t>
      </w:r>
      <w:hyperlink r:id="rId10" w:history="1">
        <w:r w:rsidR="0099199D" w:rsidRPr="002B16F5">
          <w:rPr>
            <w:rStyle w:val="Hyperlink"/>
            <w:rFonts w:asciiTheme="minorHAnsi" w:eastAsia="Arial" w:hAnsiTheme="minorHAnsi" w:cs="Arial"/>
            <w:sz w:val="28"/>
            <w:szCs w:val="28"/>
          </w:rPr>
          <w:t>www.oceanbreakers.ie</w:t>
        </w:r>
      </w:hyperlink>
    </w:p>
    <w:p w:rsidR="0099199D" w:rsidRPr="00674A6A" w:rsidRDefault="0099199D" w:rsidP="0099199D">
      <w:pPr>
        <w:pStyle w:val="normal0"/>
        <w:spacing w:after="0" w:line="276" w:lineRule="auto"/>
        <w:ind w:left="720"/>
        <w:jc w:val="both"/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</w:pPr>
    </w:p>
    <w:p w:rsidR="00E61CFD" w:rsidRPr="00AB3862" w:rsidRDefault="00E61CFD" w:rsidP="00C74056">
      <w:pPr>
        <w:pStyle w:val="normal0"/>
        <w:shd w:val="clear" w:color="auto" w:fill="F2F2F2" w:themeFill="background1" w:themeFillShade="F2"/>
        <w:spacing w:before="240" w:after="120"/>
        <w:jc w:val="both"/>
        <w:rPr>
          <w:rFonts w:asciiTheme="minorHAnsi" w:eastAsia="Arial" w:hAnsiTheme="minorHAnsi" w:cs="Arial"/>
          <w:b/>
          <w:color w:val="17365D" w:themeColor="text2" w:themeShade="BF"/>
          <w:sz w:val="28"/>
          <w:szCs w:val="28"/>
        </w:rPr>
      </w:pPr>
      <w:r w:rsidRPr="00AB3862">
        <w:rPr>
          <w:rFonts w:asciiTheme="minorHAnsi" w:eastAsia="Arial" w:hAnsiTheme="minorHAnsi" w:cs="Arial"/>
          <w:b/>
          <w:color w:val="17365D" w:themeColor="text2" w:themeShade="BF"/>
          <w:sz w:val="28"/>
          <w:szCs w:val="28"/>
        </w:rPr>
        <w:t>Swimming:</w:t>
      </w:r>
    </w:p>
    <w:p w:rsidR="00B8093B" w:rsidRDefault="00A419A2" w:rsidP="00D73895">
      <w:pPr>
        <w:pStyle w:val="normal0"/>
        <w:numPr>
          <w:ilvl w:val="0"/>
          <w:numId w:val="16"/>
        </w:numPr>
        <w:spacing w:after="0" w:line="276" w:lineRule="auto"/>
        <w:jc w:val="both"/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</w:pPr>
      <w:r w:rsidRPr="00674A6A"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  <w:t xml:space="preserve">Swimming and associated </w:t>
      </w:r>
      <w:r w:rsidR="00E61CFD" w:rsidRPr="00674A6A"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  <w:t xml:space="preserve">spectator activities during </w:t>
      </w:r>
      <w:r w:rsidR="0016747F"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  <w:t xml:space="preserve">the open water clinic are </w:t>
      </w:r>
      <w:r w:rsidR="00B8093B"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  <w:t xml:space="preserve">taken </w:t>
      </w:r>
      <w:r w:rsidR="0016747F"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  <w:t>at your own risk.</w:t>
      </w:r>
      <w:r w:rsidR="00B8093B"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  <w:t xml:space="preserve"> </w:t>
      </w:r>
    </w:p>
    <w:p w:rsidR="00A419A2" w:rsidRPr="00B8093B" w:rsidRDefault="0099199D" w:rsidP="00D73895">
      <w:pPr>
        <w:pStyle w:val="normal0"/>
        <w:numPr>
          <w:ilvl w:val="0"/>
          <w:numId w:val="16"/>
        </w:numPr>
        <w:spacing w:after="0" w:line="276" w:lineRule="auto"/>
        <w:jc w:val="both"/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</w:pPr>
      <w:r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  <w:t xml:space="preserve">If you arrive too </w:t>
      </w:r>
      <w:r w:rsidR="0016747F"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  <w:t xml:space="preserve">late for </w:t>
      </w:r>
      <w:r w:rsidR="00E61CFD" w:rsidRPr="00674A6A"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  <w:t xml:space="preserve">the safety </w:t>
      </w:r>
      <w:r w:rsidR="00C74056"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  <w:t xml:space="preserve">and information </w:t>
      </w:r>
      <w:r w:rsidR="00E61CFD" w:rsidRPr="00674A6A"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  <w:t xml:space="preserve">briefing </w:t>
      </w:r>
      <w:r w:rsidR="00C74056"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  <w:t xml:space="preserve">at the </w:t>
      </w:r>
      <w:r w:rsidR="00B8093B"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  <w:t>beginning</w:t>
      </w:r>
      <w:r w:rsidR="0016747F"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  <w:t xml:space="preserve"> of the clinic</w:t>
      </w:r>
      <w:r w:rsidR="00C74056"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  <w:t>,</w:t>
      </w:r>
      <w:r w:rsidR="0016747F"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  <w:t xml:space="preserve"> </w:t>
      </w:r>
      <w:r w:rsidR="00B8093B"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  <w:t xml:space="preserve">unfortunately </w:t>
      </w:r>
      <w:r w:rsidR="00E61CFD" w:rsidRPr="00674A6A"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  <w:t xml:space="preserve">you </w:t>
      </w:r>
      <w:r w:rsidR="0016747F"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  <w:t>will not</w:t>
      </w:r>
      <w:r w:rsidR="00E61CFD" w:rsidRPr="00674A6A"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  <w:t xml:space="preserve"> be per</w:t>
      </w:r>
      <w:r w:rsidR="0016747F"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  <w:t xml:space="preserve">mitted to take part in the </w:t>
      </w:r>
      <w:r w:rsidR="00E61CFD" w:rsidRPr="00674A6A"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  <w:t>clinic.</w:t>
      </w:r>
      <w:r w:rsidR="00A419A2" w:rsidRPr="00674A6A"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  <w:t xml:space="preserve"> </w:t>
      </w:r>
    </w:p>
    <w:p w:rsidR="00A419A2" w:rsidRPr="00674A6A" w:rsidRDefault="00A419A2" w:rsidP="00D73895">
      <w:pPr>
        <w:pStyle w:val="normal0"/>
        <w:numPr>
          <w:ilvl w:val="0"/>
          <w:numId w:val="16"/>
        </w:numPr>
        <w:spacing w:after="0" w:line="276" w:lineRule="auto"/>
        <w:jc w:val="both"/>
        <w:rPr>
          <w:rFonts w:asciiTheme="minorHAnsi" w:eastAsia="Arial" w:hAnsiTheme="minorHAnsi" w:cs="Arial"/>
          <w:color w:val="17365D" w:themeColor="text2" w:themeShade="BF"/>
          <w:sz w:val="28"/>
          <w:szCs w:val="28"/>
          <w:highlight w:val="white"/>
        </w:rPr>
      </w:pPr>
      <w:r w:rsidRPr="00674A6A"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  <w:t>All swimmers must enter and exit the wa</w:t>
      </w:r>
      <w:r w:rsidR="0099199D"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  <w:t>ter within the designated area (</w:t>
      </w:r>
      <w:r w:rsidR="0016747F"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  <w:t>unless in an emergency</w:t>
      </w:r>
      <w:r w:rsidR="0099199D"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  <w:t>)</w:t>
      </w:r>
      <w:r w:rsidR="0016747F"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  <w:t>.</w:t>
      </w:r>
    </w:p>
    <w:p w:rsidR="00A419A2" w:rsidRPr="00674A6A" w:rsidRDefault="00A419A2" w:rsidP="00D73895">
      <w:pPr>
        <w:pStyle w:val="normal0"/>
        <w:numPr>
          <w:ilvl w:val="0"/>
          <w:numId w:val="16"/>
        </w:numPr>
        <w:spacing w:after="0" w:line="276" w:lineRule="auto"/>
        <w:jc w:val="both"/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</w:pPr>
      <w:r w:rsidRPr="00674A6A">
        <w:rPr>
          <w:rFonts w:asciiTheme="minorHAnsi" w:eastAsia="Arial" w:hAnsiTheme="minorHAnsi" w:cs="Arial"/>
          <w:color w:val="17365D" w:themeColor="text2" w:themeShade="BF"/>
          <w:sz w:val="28"/>
          <w:szCs w:val="28"/>
          <w:highlight w:val="white"/>
        </w:rPr>
        <w:t>Water temperature will be clearly stated at each session.</w:t>
      </w:r>
    </w:p>
    <w:p w:rsidR="00E61CFD" w:rsidRDefault="00E61CFD" w:rsidP="00D73895">
      <w:pPr>
        <w:pStyle w:val="normal0"/>
        <w:numPr>
          <w:ilvl w:val="0"/>
          <w:numId w:val="16"/>
        </w:numPr>
        <w:spacing w:after="0" w:line="276" w:lineRule="auto"/>
        <w:jc w:val="both"/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</w:pPr>
      <w:r w:rsidRPr="00674A6A"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  <w:t>All swimmers must we</w:t>
      </w:r>
      <w:r w:rsidR="0099199D"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  <w:t>ar a brightly coloured swim cap and tow float for visibility.</w:t>
      </w:r>
    </w:p>
    <w:p w:rsidR="007244AB" w:rsidRPr="002844EA" w:rsidRDefault="007244AB" w:rsidP="00D73895">
      <w:pPr>
        <w:pStyle w:val="normal0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/>
          <w:color w:val="17365D" w:themeColor="text2" w:themeShade="BF"/>
          <w:sz w:val="28"/>
          <w:szCs w:val="28"/>
        </w:rPr>
      </w:pPr>
      <w:r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  <w:t>All swimmers must s</w:t>
      </w:r>
      <w:r w:rsidRPr="00674A6A"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  <w:t xml:space="preserve">wim in </w:t>
      </w:r>
      <w:r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  <w:t xml:space="preserve">the </w:t>
      </w:r>
      <w:r w:rsidRPr="00674A6A"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  <w:t>direction indicated,</w:t>
      </w:r>
      <w:r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  <w:t xml:space="preserve"> remain</w:t>
      </w:r>
      <w:r w:rsidRPr="00674A6A"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  <w:t xml:space="preserve"> c</w:t>
      </w:r>
      <w:r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  <w:t xml:space="preserve">lose to the marked buoys and </w:t>
      </w:r>
      <w:r w:rsidRPr="00674A6A"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  <w:t>not swim off course.</w:t>
      </w:r>
    </w:p>
    <w:p w:rsidR="002844EA" w:rsidRPr="00C74056" w:rsidRDefault="002844EA" w:rsidP="00D73895">
      <w:pPr>
        <w:pStyle w:val="normal0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/>
          <w:color w:val="17365D" w:themeColor="text2" w:themeShade="BF"/>
          <w:sz w:val="28"/>
          <w:szCs w:val="28"/>
        </w:rPr>
      </w:pPr>
      <w:r w:rsidRPr="00C74056"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  <w:t xml:space="preserve">We reserve the right to reduce the length of the swim course or to cancel the session in the event of extreme weather conditions. </w:t>
      </w:r>
    </w:p>
    <w:p w:rsidR="00B8093B" w:rsidRPr="00674A6A" w:rsidRDefault="00B8093B" w:rsidP="007244AB">
      <w:pPr>
        <w:pStyle w:val="ListParagraph"/>
        <w:spacing w:after="0"/>
        <w:jc w:val="center"/>
        <w:rPr>
          <w:color w:val="17365D" w:themeColor="text2" w:themeShade="BF"/>
        </w:rPr>
      </w:pPr>
      <w:r w:rsidRPr="00674A6A">
        <w:rPr>
          <w:noProof/>
          <w:color w:val="17365D" w:themeColor="text2" w:themeShade="BF"/>
          <w:lang w:eastAsia="en-IE"/>
        </w:rPr>
        <w:lastRenderedPageBreak/>
        <w:drawing>
          <wp:inline distT="0" distB="0" distL="0" distR="0">
            <wp:extent cx="4085118" cy="2309590"/>
            <wp:effectExtent l="19050" t="0" r="0" b="0"/>
            <wp:docPr id="1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0070" cy="231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4AB" w:rsidRPr="00F15099" w:rsidRDefault="007244AB" w:rsidP="00473A00">
      <w:pPr>
        <w:shd w:val="clear" w:color="auto" w:fill="17365D" w:themeFill="text2" w:themeFillShade="BF"/>
        <w:spacing w:before="240" w:after="0" w:line="240" w:lineRule="auto"/>
        <w:jc w:val="center"/>
        <w:rPr>
          <w:rFonts w:eastAsia="Times New Roman" w:cs="Arial"/>
          <w:color w:val="F2F2F2" w:themeColor="background1" w:themeShade="F2"/>
          <w:sz w:val="40"/>
          <w:szCs w:val="40"/>
          <w:lang w:eastAsia="en-IE"/>
        </w:rPr>
      </w:pPr>
      <w:r w:rsidRPr="00F15099">
        <w:rPr>
          <w:rFonts w:eastAsia="Times New Roman" w:cs="Arial"/>
          <w:color w:val="F2F2F2" w:themeColor="background1" w:themeShade="F2"/>
          <w:sz w:val="40"/>
          <w:szCs w:val="40"/>
          <w:lang w:eastAsia="en-IE"/>
        </w:rPr>
        <w:t>Open Water Clinic - Checklist &amp; Safety Information</w:t>
      </w:r>
    </w:p>
    <w:p w:rsidR="00B8093B" w:rsidRPr="00674A6A" w:rsidRDefault="00CC2216" w:rsidP="00473A00">
      <w:pPr>
        <w:shd w:val="clear" w:color="auto" w:fill="FFFFFF"/>
        <w:spacing w:before="240" w:after="0" w:line="240" w:lineRule="auto"/>
        <w:ind w:left="360"/>
        <w:jc w:val="center"/>
        <w:rPr>
          <w:color w:val="17365D" w:themeColor="text2" w:themeShade="BF"/>
          <w:sz w:val="40"/>
          <w:szCs w:val="40"/>
        </w:rPr>
      </w:pPr>
      <w:r>
        <w:rPr>
          <w:color w:val="17365D" w:themeColor="text2" w:themeShade="BF"/>
          <w:sz w:val="40"/>
          <w:szCs w:val="40"/>
        </w:rPr>
        <w:t>Page 3/3</w:t>
      </w:r>
    </w:p>
    <w:p w:rsidR="00B8093B" w:rsidRPr="00C74056" w:rsidRDefault="004F461D" w:rsidP="00473A00">
      <w:pPr>
        <w:pStyle w:val="normal0"/>
        <w:shd w:val="clear" w:color="auto" w:fill="F2F2F2" w:themeFill="background1" w:themeFillShade="F2"/>
        <w:spacing w:before="240" w:after="120"/>
        <w:jc w:val="both"/>
        <w:rPr>
          <w:rFonts w:asciiTheme="minorHAnsi" w:eastAsia="Arial" w:hAnsiTheme="minorHAnsi" w:cs="Arial"/>
          <w:b/>
          <w:color w:val="17365D" w:themeColor="text2" w:themeShade="BF"/>
          <w:sz w:val="28"/>
          <w:szCs w:val="28"/>
        </w:rPr>
      </w:pPr>
      <w:r w:rsidRPr="00C74056">
        <w:rPr>
          <w:rFonts w:asciiTheme="minorHAnsi" w:eastAsia="Arial" w:hAnsiTheme="minorHAnsi" w:cs="Arial"/>
          <w:b/>
          <w:color w:val="17365D" w:themeColor="text2" w:themeShade="BF"/>
          <w:sz w:val="28"/>
          <w:szCs w:val="28"/>
        </w:rPr>
        <w:t>Swimming c</w:t>
      </w:r>
      <w:r w:rsidR="00B8093B" w:rsidRPr="00C74056">
        <w:rPr>
          <w:rFonts w:asciiTheme="minorHAnsi" w:eastAsia="Arial" w:hAnsiTheme="minorHAnsi" w:cs="Arial"/>
          <w:b/>
          <w:color w:val="17365D" w:themeColor="text2" w:themeShade="BF"/>
          <w:sz w:val="28"/>
          <w:szCs w:val="28"/>
        </w:rPr>
        <w:t>ontinued...</w:t>
      </w:r>
    </w:p>
    <w:p w:rsidR="00E61CFD" w:rsidRPr="00674A6A" w:rsidRDefault="00C74056" w:rsidP="00D73895">
      <w:pPr>
        <w:pStyle w:val="normal0"/>
        <w:spacing w:after="0" w:line="276" w:lineRule="auto"/>
        <w:jc w:val="both"/>
        <w:rPr>
          <w:rFonts w:asciiTheme="minorHAnsi" w:hAnsiTheme="minorHAnsi"/>
          <w:color w:val="17365D" w:themeColor="text2" w:themeShade="BF"/>
          <w:sz w:val="28"/>
          <w:szCs w:val="28"/>
        </w:rPr>
      </w:pPr>
      <w:r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  <w:t xml:space="preserve">8.  </w:t>
      </w:r>
      <w:r w:rsidR="00E61CFD" w:rsidRPr="00674A6A"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  <w:t>If you ge</w:t>
      </w:r>
      <w:r w:rsidR="00A419A2" w:rsidRPr="00674A6A"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  <w:t xml:space="preserve">t into difficulty in the water </w:t>
      </w:r>
      <w:r w:rsidR="00E61CFD" w:rsidRPr="00674A6A"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  <w:t>and cannot get to shore, roll onto your back and raise your arm in the air to gain attention and wait for help.</w:t>
      </w:r>
    </w:p>
    <w:p w:rsidR="00E61CFD" w:rsidRPr="00674A6A" w:rsidRDefault="00C74056" w:rsidP="00D73895">
      <w:pPr>
        <w:pStyle w:val="normal0"/>
        <w:spacing w:after="0" w:line="276" w:lineRule="auto"/>
        <w:jc w:val="both"/>
        <w:rPr>
          <w:rFonts w:asciiTheme="minorHAnsi" w:hAnsiTheme="minorHAnsi"/>
          <w:color w:val="17365D" w:themeColor="text2" w:themeShade="BF"/>
          <w:sz w:val="28"/>
          <w:szCs w:val="28"/>
        </w:rPr>
      </w:pPr>
      <w:r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  <w:t xml:space="preserve">9. </w:t>
      </w:r>
      <w:r w:rsidR="00E61CFD" w:rsidRPr="00674A6A"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  <w:t>You must be capable of swimming 200 metres continuously without stopping. Where possible, we recommend that you swim with a buddy or a small group.</w:t>
      </w:r>
    </w:p>
    <w:p w:rsidR="00E61CFD" w:rsidRDefault="00C74056" w:rsidP="00D73895">
      <w:pPr>
        <w:pStyle w:val="normal0"/>
        <w:spacing w:after="0" w:line="276" w:lineRule="auto"/>
        <w:jc w:val="both"/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</w:pPr>
      <w:r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  <w:t>10.</w:t>
      </w:r>
      <w:r w:rsidR="00273F81"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  <w:t xml:space="preserve"> </w:t>
      </w:r>
      <w:r w:rsidR="00E61CFD" w:rsidRPr="00674A6A"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  <w:t>Biological water testing has been undertaken. However it is strongly recommended that you do not ingest the water and shower after each session.</w:t>
      </w:r>
    </w:p>
    <w:p w:rsidR="00ED665A" w:rsidRDefault="00C74056" w:rsidP="00D73895">
      <w:pPr>
        <w:pStyle w:val="normal0"/>
        <w:spacing w:after="0" w:line="276" w:lineRule="auto"/>
        <w:jc w:val="both"/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</w:pPr>
      <w:r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  <w:t xml:space="preserve">11. </w:t>
      </w:r>
      <w:r w:rsidR="00273F81"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  <w:t xml:space="preserve">All of our </w:t>
      </w:r>
      <w:r w:rsidR="00B8093B" w:rsidRPr="00674A6A"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  <w:t>swimming venues are in a natural environment and</w:t>
      </w:r>
      <w:r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  <w:t>,</w:t>
      </w:r>
      <w:r w:rsidR="00B8093B" w:rsidRPr="00674A6A"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  <w:t xml:space="preserve"> as such</w:t>
      </w:r>
      <w:r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  <w:t>,</w:t>
      </w:r>
      <w:r w:rsidR="00B8093B" w:rsidRPr="00674A6A"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  <w:t xml:space="preserve"> will contain sea creatures which may include jellyfish, seals and dolphins. Please be aware of this and respect the environment and other inhabitants</w:t>
      </w:r>
      <w:r w:rsidR="00B67F81"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  <w:t>.</w:t>
      </w:r>
    </w:p>
    <w:p w:rsidR="00ED665A" w:rsidRDefault="00ED665A" w:rsidP="00F15099">
      <w:pPr>
        <w:pStyle w:val="normal0"/>
        <w:spacing w:after="0" w:line="276" w:lineRule="auto"/>
        <w:ind w:left="360"/>
        <w:jc w:val="both"/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</w:pPr>
    </w:p>
    <w:p w:rsidR="00ED665A" w:rsidRDefault="00ED665A" w:rsidP="00F15099">
      <w:pPr>
        <w:pStyle w:val="normal0"/>
        <w:spacing w:after="0" w:line="276" w:lineRule="auto"/>
        <w:ind w:left="360"/>
        <w:jc w:val="both"/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</w:pPr>
    </w:p>
    <w:p w:rsidR="003053E1" w:rsidRDefault="003053E1" w:rsidP="003053E1">
      <w:pPr>
        <w:pStyle w:val="normal0"/>
        <w:spacing w:after="0" w:line="276" w:lineRule="auto"/>
        <w:ind w:left="720"/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</w:pPr>
    </w:p>
    <w:p w:rsidR="00B8093B" w:rsidRDefault="00B8093B" w:rsidP="007244AB">
      <w:pPr>
        <w:pStyle w:val="normal0"/>
        <w:spacing w:after="0"/>
        <w:jc w:val="both"/>
        <w:rPr>
          <w:rFonts w:asciiTheme="minorHAnsi" w:eastAsia="Arial" w:hAnsiTheme="minorHAnsi" w:cs="Arial"/>
          <w:color w:val="17365D" w:themeColor="text2" w:themeShade="BF"/>
          <w:sz w:val="28"/>
          <w:szCs w:val="28"/>
        </w:rPr>
      </w:pPr>
    </w:p>
    <w:p w:rsidR="00E61CFD" w:rsidRPr="00473A00" w:rsidRDefault="0016747F" w:rsidP="003670DD">
      <w:pPr>
        <w:pStyle w:val="normal0"/>
        <w:shd w:val="clear" w:color="auto" w:fill="F2F2F2" w:themeFill="background1" w:themeFillShade="F2"/>
        <w:spacing w:before="240" w:after="120" w:line="276" w:lineRule="auto"/>
        <w:jc w:val="both"/>
        <w:rPr>
          <w:rFonts w:ascii="Lucida Handwriting" w:eastAsia="Arial" w:hAnsi="Lucida Handwriting" w:cs="Arial"/>
          <w:color w:val="17365D" w:themeColor="text2" w:themeShade="BF"/>
          <w:sz w:val="28"/>
          <w:szCs w:val="28"/>
        </w:rPr>
      </w:pPr>
      <w:r w:rsidRPr="00473A00">
        <w:rPr>
          <w:rFonts w:ascii="Lucida Handwriting" w:eastAsia="Arial" w:hAnsi="Lucida Handwriting" w:cs="Arial"/>
          <w:color w:val="17365D" w:themeColor="text2" w:themeShade="BF"/>
          <w:sz w:val="28"/>
          <w:szCs w:val="28"/>
        </w:rPr>
        <w:t>The clinics a</w:t>
      </w:r>
      <w:r w:rsidR="00FB53D9" w:rsidRPr="00473A00">
        <w:rPr>
          <w:rFonts w:ascii="Lucida Handwriting" w:eastAsia="Arial" w:hAnsi="Lucida Handwriting" w:cs="Arial"/>
          <w:color w:val="17365D" w:themeColor="text2" w:themeShade="BF"/>
          <w:sz w:val="28"/>
          <w:szCs w:val="28"/>
        </w:rPr>
        <w:t>re always a lot of fun with a great</w:t>
      </w:r>
      <w:r w:rsidRPr="00473A00">
        <w:rPr>
          <w:rFonts w:ascii="Lucida Handwriting" w:eastAsia="Arial" w:hAnsi="Lucida Handwriting" w:cs="Arial"/>
          <w:color w:val="17365D" w:themeColor="text2" w:themeShade="BF"/>
          <w:sz w:val="28"/>
          <w:szCs w:val="28"/>
        </w:rPr>
        <w:t xml:space="preserve"> </w:t>
      </w:r>
      <w:r w:rsidR="00FB53D9" w:rsidRPr="00473A00">
        <w:rPr>
          <w:rFonts w:ascii="Lucida Handwriting" w:eastAsia="Arial" w:hAnsi="Lucida Handwriting" w:cs="Arial"/>
          <w:color w:val="17365D" w:themeColor="text2" w:themeShade="BF"/>
          <w:sz w:val="28"/>
          <w:szCs w:val="28"/>
        </w:rPr>
        <w:t>atmosphere; we</w:t>
      </w:r>
      <w:r w:rsidRPr="00473A00">
        <w:rPr>
          <w:rFonts w:ascii="Lucida Handwriting" w:eastAsia="Arial" w:hAnsi="Lucida Handwriting" w:cs="Arial"/>
          <w:color w:val="17365D" w:themeColor="text2" w:themeShade="BF"/>
          <w:sz w:val="28"/>
          <w:szCs w:val="28"/>
        </w:rPr>
        <w:t xml:space="preserve"> look forward to having your company and coaching you some SWIMSPIRATION! </w:t>
      </w:r>
      <w:r w:rsidRPr="00473A00">
        <w:rPr>
          <w:rFonts w:ascii="Lucida Handwriting" w:eastAsia="Arial" w:hAnsi="Lucida Handwriting" w:cs="Arial"/>
          <w:color w:val="17365D" w:themeColor="text2" w:themeShade="BF"/>
          <w:sz w:val="28"/>
          <w:szCs w:val="28"/>
        </w:rPr>
        <w:sym w:font="Wingdings" w:char="F04A"/>
      </w:r>
    </w:p>
    <w:p w:rsidR="00B67F81" w:rsidRPr="00473A00" w:rsidRDefault="00B67F81" w:rsidP="003670DD">
      <w:pPr>
        <w:shd w:val="clear" w:color="auto" w:fill="F2F2F2" w:themeFill="background1" w:themeFillShade="F2"/>
        <w:rPr>
          <w:rFonts w:ascii="Lucida Handwriting" w:hAnsi="Lucida Handwriting"/>
          <w:color w:val="17365D" w:themeColor="text2" w:themeShade="BF"/>
          <w:sz w:val="28"/>
          <w:szCs w:val="28"/>
        </w:rPr>
      </w:pPr>
      <w:r w:rsidRPr="00473A00">
        <w:rPr>
          <w:rFonts w:ascii="Lucida Handwriting" w:hAnsi="Lucida Handwriting"/>
          <w:color w:val="17365D" w:themeColor="text2" w:themeShade="BF"/>
          <w:sz w:val="28"/>
          <w:szCs w:val="28"/>
        </w:rPr>
        <w:t>Rachael, Tom and Ronan</w:t>
      </w:r>
    </w:p>
    <w:sectPr w:rsidR="00B67F81" w:rsidRPr="00473A00" w:rsidSect="00783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532" w:rsidRDefault="006F0532" w:rsidP="001A2D51">
      <w:pPr>
        <w:spacing w:after="0" w:line="240" w:lineRule="auto"/>
      </w:pPr>
      <w:r>
        <w:separator/>
      </w:r>
    </w:p>
  </w:endnote>
  <w:endnote w:type="continuationSeparator" w:id="0">
    <w:p w:rsidR="006F0532" w:rsidRDefault="006F0532" w:rsidP="001A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532" w:rsidRDefault="006F0532" w:rsidP="001A2D51">
      <w:pPr>
        <w:spacing w:after="0" w:line="240" w:lineRule="auto"/>
      </w:pPr>
      <w:r>
        <w:separator/>
      </w:r>
    </w:p>
  </w:footnote>
  <w:footnote w:type="continuationSeparator" w:id="0">
    <w:p w:rsidR="006F0532" w:rsidRDefault="006F0532" w:rsidP="001A2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ED4"/>
    <w:multiLevelType w:val="hybridMultilevel"/>
    <w:tmpl w:val="0F72D3E8"/>
    <w:lvl w:ilvl="0" w:tplc="18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F4909"/>
    <w:multiLevelType w:val="hybridMultilevel"/>
    <w:tmpl w:val="518A7882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45FBB"/>
    <w:multiLevelType w:val="hybridMultilevel"/>
    <w:tmpl w:val="9FB4291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D44FE9"/>
    <w:multiLevelType w:val="multilevel"/>
    <w:tmpl w:val="D0BC39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5C6443C"/>
    <w:multiLevelType w:val="hybridMultilevel"/>
    <w:tmpl w:val="E77C192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CE1240"/>
    <w:multiLevelType w:val="multilevel"/>
    <w:tmpl w:val="C8341E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247381B"/>
    <w:multiLevelType w:val="hybridMultilevel"/>
    <w:tmpl w:val="43D84902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36AD6"/>
    <w:multiLevelType w:val="hybridMultilevel"/>
    <w:tmpl w:val="CF8A7E2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82055E"/>
    <w:multiLevelType w:val="hybridMultilevel"/>
    <w:tmpl w:val="43DA5C5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494F94"/>
    <w:multiLevelType w:val="hybridMultilevel"/>
    <w:tmpl w:val="30023C22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E4CDE"/>
    <w:multiLevelType w:val="hybridMultilevel"/>
    <w:tmpl w:val="67A6CB64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30DFC"/>
    <w:multiLevelType w:val="hybridMultilevel"/>
    <w:tmpl w:val="691E1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077E0D"/>
    <w:multiLevelType w:val="hybridMultilevel"/>
    <w:tmpl w:val="18C0BD3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9362E"/>
    <w:multiLevelType w:val="hybridMultilevel"/>
    <w:tmpl w:val="837A893C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634AD3"/>
    <w:multiLevelType w:val="hybridMultilevel"/>
    <w:tmpl w:val="9C94554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2556EA"/>
    <w:multiLevelType w:val="hybridMultilevel"/>
    <w:tmpl w:val="1FE84B8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9C7460"/>
    <w:multiLevelType w:val="hybridMultilevel"/>
    <w:tmpl w:val="BF1C16C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5"/>
  </w:num>
  <w:num w:numId="5">
    <w:abstractNumId w:val="3"/>
  </w:num>
  <w:num w:numId="6">
    <w:abstractNumId w:val="11"/>
  </w:num>
  <w:num w:numId="7">
    <w:abstractNumId w:val="10"/>
  </w:num>
  <w:num w:numId="8">
    <w:abstractNumId w:val="1"/>
  </w:num>
  <w:num w:numId="9">
    <w:abstractNumId w:val="6"/>
  </w:num>
  <w:num w:numId="10">
    <w:abstractNumId w:val="7"/>
  </w:num>
  <w:num w:numId="11">
    <w:abstractNumId w:val="16"/>
  </w:num>
  <w:num w:numId="12">
    <w:abstractNumId w:val="14"/>
  </w:num>
  <w:num w:numId="13">
    <w:abstractNumId w:val="15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3FF"/>
    <w:rsid w:val="000C6CF1"/>
    <w:rsid w:val="001050FE"/>
    <w:rsid w:val="001100D1"/>
    <w:rsid w:val="00117E37"/>
    <w:rsid w:val="0015038C"/>
    <w:rsid w:val="0016747F"/>
    <w:rsid w:val="001A2D51"/>
    <w:rsid w:val="00244B57"/>
    <w:rsid w:val="00273F81"/>
    <w:rsid w:val="002844EA"/>
    <w:rsid w:val="002B42B3"/>
    <w:rsid w:val="003053E1"/>
    <w:rsid w:val="003217DA"/>
    <w:rsid w:val="003240EC"/>
    <w:rsid w:val="003670DD"/>
    <w:rsid w:val="00372E35"/>
    <w:rsid w:val="00393FA9"/>
    <w:rsid w:val="003C0D81"/>
    <w:rsid w:val="00424543"/>
    <w:rsid w:val="00473A00"/>
    <w:rsid w:val="004F461D"/>
    <w:rsid w:val="00505199"/>
    <w:rsid w:val="00566D1E"/>
    <w:rsid w:val="005B69F9"/>
    <w:rsid w:val="005C13E5"/>
    <w:rsid w:val="005D6FA2"/>
    <w:rsid w:val="00603F1E"/>
    <w:rsid w:val="00674A6A"/>
    <w:rsid w:val="00676E07"/>
    <w:rsid w:val="006F0532"/>
    <w:rsid w:val="007244AB"/>
    <w:rsid w:val="00732952"/>
    <w:rsid w:val="00783DF4"/>
    <w:rsid w:val="00786BA4"/>
    <w:rsid w:val="007E5281"/>
    <w:rsid w:val="008903E5"/>
    <w:rsid w:val="009509BA"/>
    <w:rsid w:val="0099199D"/>
    <w:rsid w:val="00A419A2"/>
    <w:rsid w:val="00A83057"/>
    <w:rsid w:val="00AB3862"/>
    <w:rsid w:val="00AC73B0"/>
    <w:rsid w:val="00AD3CD0"/>
    <w:rsid w:val="00AF0598"/>
    <w:rsid w:val="00B1074D"/>
    <w:rsid w:val="00B35E02"/>
    <w:rsid w:val="00B67F81"/>
    <w:rsid w:val="00B8093B"/>
    <w:rsid w:val="00BA58D9"/>
    <w:rsid w:val="00BC44DE"/>
    <w:rsid w:val="00BF3119"/>
    <w:rsid w:val="00C74056"/>
    <w:rsid w:val="00CC2216"/>
    <w:rsid w:val="00CE7A09"/>
    <w:rsid w:val="00D67C32"/>
    <w:rsid w:val="00D73895"/>
    <w:rsid w:val="00DA1525"/>
    <w:rsid w:val="00E61CFD"/>
    <w:rsid w:val="00E92A88"/>
    <w:rsid w:val="00ED665A"/>
    <w:rsid w:val="00F033FF"/>
    <w:rsid w:val="00F15099"/>
    <w:rsid w:val="00F176BD"/>
    <w:rsid w:val="00F965FC"/>
    <w:rsid w:val="00FB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F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6E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6E07"/>
    <w:pPr>
      <w:ind w:left="720"/>
      <w:contextualSpacing/>
    </w:pPr>
  </w:style>
  <w:style w:type="paragraph" w:customStyle="1" w:styleId="normal0">
    <w:name w:val="normal"/>
    <w:rsid w:val="00E61CFD"/>
    <w:pPr>
      <w:spacing w:after="160" w:line="259" w:lineRule="auto"/>
    </w:pPr>
    <w:rPr>
      <w:rFonts w:ascii="Calibri" w:eastAsia="Calibri" w:hAnsi="Calibri" w:cs="Calibri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1A2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D51"/>
  </w:style>
  <w:style w:type="paragraph" w:styleId="Footer">
    <w:name w:val="footer"/>
    <w:basedOn w:val="Normal"/>
    <w:link w:val="FooterChar"/>
    <w:uiPriority w:val="99"/>
    <w:semiHidden/>
    <w:unhideWhenUsed/>
    <w:rsid w:val="001A2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2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8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ceanbreakers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ceanbreaker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D0342-634E-41CB-AB32-F620DB0D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Eveann Nolan</dc:creator>
  <cp:lastModifiedBy>Accounts</cp:lastModifiedBy>
  <cp:revision>4</cp:revision>
  <dcterms:created xsi:type="dcterms:W3CDTF">2019-10-25T14:33:00Z</dcterms:created>
  <dcterms:modified xsi:type="dcterms:W3CDTF">2019-10-25T15:01:00Z</dcterms:modified>
</cp:coreProperties>
</file>